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D9" w:rsidRPr="00505508" w:rsidRDefault="002057D9" w:rsidP="002057D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180AC"/>
          <w:sz w:val="36"/>
          <w:szCs w:val="36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o-RO"/>
        </w:rPr>
        <w:t>ANUNȚ</w:t>
      </w:r>
    </w:p>
    <w:p w:rsidR="002057D9" w:rsidRPr="00505508" w:rsidRDefault="002057D9" w:rsidP="002057D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36"/>
          <w:szCs w:val="36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o-RO"/>
        </w:rPr>
        <w:t>ÎNSCRIERE CLASA PREGĂTITOARE</w:t>
      </w:r>
    </w:p>
    <w:p w:rsidR="002057D9" w:rsidRPr="00505508" w:rsidRDefault="002057D9" w:rsidP="002057D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36"/>
          <w:szCs w:val="36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o-RO"/>
        </w:rPr>
        <w:t> AN ȘCOLAR 202</w:t>
      </w:r>
      <w:r w:rsidR="00D87E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o-RO"/>
        </w:rPr>
        <w:t>4-2025</w:t>
      </w:r>
    </w:p>
    <w:p w:rsidR="002057D9" w:rsidRPr="00505508" w:rsidRDefault="002057D9" w:rsidP="002057D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18"/>
          <w:szCs w:val="18"/>
          <w:lang w:eastAsia="ro-RO"/>
        </w:rPr>
      </w:pPr>
    </w:p>
    <w:p w:rsidR="002057D9" w:rsidRPr="00505508" w:rsidRDefault="002057D9" w:rsidP="002057D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18"/>
          <w:szCs w:val="18"/>
          <w:lang w:eastAsia="ro-RO"/>
        </w:rPr>
      </w:pPr>
      <w:r w:rsidRPr="00505508">
        <w:rPr>
          <w:rFonts w:ascii="Times New Roman" w:eastAsia="Times New Roman" w:hAnsi="Times New Roman" w:cs="Times New Roman"/>
          <w:color w:val="000000"/>
          <w:sz w:val="18"/>
          <w:szCs w:val="18"/>
          <w:lang w:eastAsia="ro-RO"/>
        </w:rPr>
        <w:t> </w:t>
      </w:r>
    </w:p>
    <w:p w:rsidR="002057D9" w:rsidRPr="00505508" w:rsidRDefault="002057D9" w:rsidP="002057D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18"/>
          <w:szCs w:val="18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o-RO"/>
        </w:rPr>
        <w:t xml:space="preserve">PLAN </w:t>
      </w:r>
      <w:r w:rsidR="00526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o-RO"/>
        </w:rPr>
        <w:t xml:space="preserve"> </w:t>
      </w:r>
      <w:r w:rsidRPr="0050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o-RO"/>
        </w:rPr>
        <w:t>DE</w:t>
      </w:r>
      <w:r w:rsidR="00526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o-RO"/>
        </w:rPr>
        <w:t xml:space="preserve"> </w:t>
      </w:r>
      <w:r w:rsidRPr="0050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o-RO"/>
        </w:rPr>
        <w:t xml:space="preserve"> ȘCOLARIZARE</w:t>
      </w:r>
      <w:r w:rsidR="00526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o-RO"/>
        </w:rPr>
        <w:t xml:space="preserve"> </w:t>
      </w:r>
      <w:r w:rsidRPr="0050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o-RO"/>
        </w:rPr>
        <w:t xml:space="preserve"> PENTRU ANUL ȘCOLAR 202</w:t>
      </w:r>
      <w:r w:rsidR="00D87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o-RO"/>
        </w:rPr>
        <w:t>4-2025</w:t>
      </w:r>
    </w:p>
    <w:p w:rsidR="002057D9" w:rsidRPr="00505508" w:rsidRDefault="002057D9" w:rsidP="002057D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18"/>
          <w:szCs w:val="18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bdr w:val="none" w:sz="0" w:space="0" w:color="auto" w:frame="1"/>
          <w:lang w:eastAsia="ro-RO"/>
        </w:rPr>
        <w:br/>
      </w:r>
    </w:p>
    <w:p w:rsidR="002057D9" w:rsidRPr="00505508" w:rsidRDefault="002057D9" w:rsidP="002057D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o-RO"/>
        </w:rPr>
        <w:t>Școala</w:t>
      </w:r>
      <w:r w:rsidR="00F602B4" w:rsidRPr="005055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o-RO"/>
        </w:rPr>
        <w:t xml:space="preserve"> Gimnazială nr.</w:t>
      </w:r>
      <w:r w:rsidR="003A7B2E" w:rsidRPr="005055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o-RO"/>
        </w:rPr>
        <w:t xml:space="preserve"> </w:t>
      </w:r>
      <w:r w:rsidR="000810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o-RO"/>
        </w:rPr>
        <w:t>31 – 3 clase – 66</w:t>
      </w:r>
      <w:r w:rsidRPr="005055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o-RO"/>
        </w:rPr>
        <w:t xml:space="preserve"> locuri</w:t>
      </w:r>
    </w:p>
    <w:p w:rsidR="002057D9" w:rsidRPr="00505508" w:rsidRDefault="002057D9" w:rsidP="002057D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o-RO"/>
        </w:rPr>
        <w:t xml:space="preserve">Școala Gimnazială  „Marin </w:t>
      </w:r>
      <w:r w:rsidR="00FD3B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o-RO"/>
        </w:rPr>
        <w:t xml:space="preserve"> </w:t>
      </w:r>
      <w:r w:rsidR="000810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o-RO"/>
        </w:rPr>
        <w:t>Sorescu” – 3 clase</w:t>
      </w:r>
      <w:r w:rsidRPr="005055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o-RO"/>
        </w:rPr>
        <w:t xml:space="preserve"> – </w:t>
      </w:r>
      <w:r w:rsidR="000810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o-RO"/>
        </w:rPr>
        <w:t>66</w:t>
      </w:r>
      <w:r w:rsidRPr="005055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o-RO"/>
        </w:rPr>
        <w:t xml:space="preserve"> locuri</w:t>
      </w:r>
    </w:p>
    <w:p w:rsidR="002057D9" w:rsidRPr="00505508" w:rsidRDefault="002057D9" w:rsidP="002057D9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</w:pPr>
    </w:p>
    <w:p w:rsidR="00FD3B16" w:rsidRDefault="002057D9" w:rsidP="002057D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o-RO"/>
        </w:rPr>
        <w:t>CONDIȚII DE ÎNSCRIERE ÎN Î</w:t>
      </w:r>
      <w:r w:rsidR="00FD3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o-RO"/>
        </w:rPr>
        <w:t>NV</w:t>
      </w:r>
      <w:r w:rsidR="004D6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o-RO"/>
        </w:rPr>
        <w:t xml:space="preserve">ĂȚĂMÂNTUL PRIMAR, Conform Ordinului </w:t>
      </w:r>
      <w:r w:rsidRPr="0050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o-RO"/>
        </w:rPr>
        <w:t xml:space="preserve"> </w:t>
      </w:r>
    </w:p>
    <w:p w:rsidR="002057D9" w:rsidRPr="00505508" w:rsidRDefault="002B5D23" w:rsidP="002057D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o-RO"/>
        </w:rPr>
        <w:t>nr. 4019/2024</w:t>
      </w:r>
    </w:p>
    <w:p w:rsidR="00EE2AAA" w:rsidRPr="00357083" w:rsidRDefault="002057D9" w:rsidP="00127DBA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bdr w:val="none" w:sz="0" w:space="0" w:color="auto" w:frame="1"/>
          <w:lang w:eastAsia="ro-RO"/>
        </w:rPr>
        <w:br/>
      </w:r>
      <w:r w:rsidR="00F3386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 xml:space="preserve">        1.</w:t>
      </w:r>
      <w:r w:rsidR="003A44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 xml:space="preserve"> </w:t>
      </w:r>
      <w:r w:rsidR="00642C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 xml:space="preserve"> </w:t>
      </w:r>
      <w:r w:rsidR="003A44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>Art. 5</w:t>
      </w:r>
      <w:r w:rsidR="00F3386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 xml:space="preserve"> </w:t>
      </w:r>
      <w:r w:rsidR="003A44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 xml:space="preserve"> </w:t>
      </w:r>
      <w:r w:rsidRPr="00505508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 xml:space="preserve">Părinții, ai căror copii </w:t>
      </w:r>
      <w:r w:rsidR="002B5D23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 xml:space="preserve">au urmat învățământul preșcolar și care </w:t>
      </w:r>
      <w:r w:rsidRPr="00505508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>împlinesc</w:t>
      </w:r>
      <w:r w:rsidR="002B5D23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 xml:space="preserve"> </w:t>
      </w:r>
      <w:r w:rsidRPr="00505508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 xml:space="preserve"> </w:t>
      </w:r>
      <w:r w:rsidR="002B5D23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 xml:space="preserve">în anul curent </w:t>
      </w:r>
      <w:r w:rsidRPr="00505508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>vârsta de 6 ani până la data de 31 august 202</w:t>
      </w:r>
      <w:r w:rsidR="002B5D23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>4</w:t>
      </w:r>
      <w:r w:rsidRPr="00505508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 xml:space="preserve"> inclusiv, </w:t>
      </w:r>
      <w:r w:rsidRPr="0050550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>au obligația</w:t>
      </w:r>
      <w:r w:rsidRPr="00505508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> de a înscrie copiii în învățământul primar în clasa pregătitoare, în conformitate cu prevederile leg</w:t>
      </w:r>
      <w:r w:rsidR="00357083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>ii și ale prezentei metodologii, pentru motive întemeiate, cum ar fi</w:t>
      </w:r>
      <w:r w:rsidR="00357083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o-RO"/>
        </w:rPr>
        <w:t>:</w:t>
      </w:r>
      <w:r w:rsidR="00357083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 xml:space="preserve">boala, lipsa infrastructurii la nivel local, domiciliul temporar în străinătate </w:t>
      </w:r>
      <w:proofErr w:type="spellStart"/>
      <w:r w:rsidR="00357083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>etc</w:t>
      </w:r>
      <w:proofErr w:type="spellEnd"/>
      <w:r w:rsidR="00357083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 xml:space="preserve">, se pot înscrie în clasa pregătitoare și </w:t>
      </w:r>
      <w:r w:rsidR="00357083" w:rsidRPr="00357083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o-RO"/>
        </w:rPr>
        <w:t>copii ca</w:t>
      </w:r>
      <w:r w:rsidR="00357083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o-RO"/>
        </w:rPr>
        <w:t>re nu au urmat învățământul preș</w:t>
      </w:r>
      <w:r w:rsidR="00357083" w:rsidRPr="00357083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o-RO"/>
        </w:rPr>
        <w:t>colar.</w:t>
      </w:r>
    </w:p>
    <w:p w:rsidR="002057D9" w:rsidRPr="00505508" w:rsidRDefault="002057D9" w:rsidP="002057D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</w:pPr>
      <w:r w:rsidRPr="00505508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> </w:t>
      </w:r>
      <w:r w:rsidR="00F3386F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 xml:space="preserve">    </w:t>
      </w:r>
      <w:r w:rsidR="00F3386F" w:rsidRPr="00642C6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  <w:t>2</w:t>
      </w:r>
      <w:r w:rsidR="00F3386F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 xml:space="preserve">. </w:t>
      </w:r>
      <w:r w:rsidR="00EE2AAA" w:rsidRPr="00505508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 xml:space="preserve"> </w:t>
      </w:r>
      <w:r w:rsidR="003A44E6" w:rsidRPr="003A44E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  <w:t>Art. 6</w:t>
      </w:r>
      <w:r w:rsidR="003A44E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  <w:t xml:space="preserve"> </w:t>
      </w:r>
      <w:r w:rsidR="003A44E6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 xml:space="preserve"> </w:t>
      </w:r>
      <w:r w:rsidRPr="00505508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 xml:space="preserve">Părinții ai căror copii împlinesc </w:t>
      </w:r>
      <w:r w:rsidR="002B5D23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 xml:space="preserve">în anul curent </w:t>
      </w:r>
      <w:r w:rsidRPr="00505508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>vârsta de 6 ani în perioada 1 septembrie – 31 decembrie 202</w:t>
      </w:r>
      <w:r w:rsidR="002B5D23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>4</w:t>
      </w:r>
      <w:r w:rsidRPr="00505508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>, inclusiv,</w:t>
      </w:r>
      <w:r w:rsidR="003A44E6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>pot să își înscrie copiii în învățământul primar, în clasa pregătitoare, dacă nivelul lor de dezvoltare este c</w:t>
      </w:r>
      <w:r w:rsidR="00642C61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 xml:space="preserve">orespunzător, în baza recomandării eliberate de unitatea de învățământ cu nivel preșcolar, </w:t>
      </w:r>
      <w:r w:rsidR="00642C61" w:rsidRPr="00642C6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  <w:t xml:space="preserve">recomandarea </w:t>
      </w:r>
      <w:r w:rsidR="00642C61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 xml:space="preserve">pentru copii care </w:t>
      </w:r>
      <w:r w:rsidR="00642C61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>pentru motive întemeiate, cum ar fi</w:t>
      </w:r>
      <w:r w:rsidR="00642C61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o-RO"/>
        </w:rPr>
        <w:t>:</w:t>
      </w:r>
      <w:r w:rsidR="00642C61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>boala, lipsa infrastructurii la nivel local, domiciliul temporar în străinătate</w:t>
      </w:r>
      <w:r w:rsidR="00642C61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>, se eliberează de către CJRAE Constanța</w:t>
      </w:r>
    </w:p>
    <w:p w:rsidR="008F62AD" w:rsidRDefault="00642C61" w:rsidP="00F3386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642C61">
        <w:rPr>
          <w:rFonts w:ascii="Times New Roman" w:hAnsi="Times New Roman" w:cs="Times New Roman"/>
          <w:b/>
        </w:rPr>
        <w:t>3</w:t>
      </w:r>
      <w:r w:rsidR="008F62AD" w:rsidRPr="00642C6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8F62AD">
        <w:rPr>
          <w:rFonts w:ascii="Times New Roman" w:hAnsi="Times New Roman" w:cs="Times New Roman"/>
        </w:rPr>
        <w:t xml:space="preserve"> </w:t>
      </w:r>
      <w:r w:rsidR="008F62AD" w:rsidRPr="008F62AD">
        <w:rPr>
          <w:rFonts w:ascii="Times New Roman" w:hAnsi="Times New Roman" w:cs="Times New Roman"/>
        </w:rPr>
        <w:t>Evaluarea dezvoltării copiilor care împlinesc 6 ani în perioad</w:t>
      </w:r>
      <w:r>
        <w:rPr>
          <w:rFonts w:ascii="Times New Roman" w:hAnsi="Times New Roman" w:cs="Times New Roman"/>
        </w:rPr>
        <w:t>a 1 septembrie—31 decembrie 2024</w:t>
      </w:r>
      <w:r w:rsidR="008F62AD" w:rsidRPr="008F62AD">
        <w:rPr>
          <w:rFonts w:ascii="Times New Roman" w:hAnsi="Times New Roman" w:cs="Times New Roman"/>
        </w:rPr>
        <w:t xml:space="preserve"> și eliberarea recomandării pentru îns</w:t>
      </w:r>
      <w:r>
        <w:rPr>
          <w:rFonts w:ascii="Times New Roman" w:hAnsi="Times New Roman" w:cs="Times New Roman"/>
        </w:rPr>
        <w:t>crierea în învățământul primar p</w:t>
      </w:r>
      <w:r w:rsidR="008F62AD" w:rsidRPr="008F62AD">
        <w:rPr>
          <w:rFonts w:ascii="Times New Roman" w:hAnsi="Times New Roman" w:cs="Times New Roman"/>
        </w:rPr>
        <w:t>entru copiii care au frecventat grădinița:</w:t>
      </w:r>
    </w:p>
    <w:p w:rsidR="008F62AD" w:rsidRDefault="008F62AD" w:rsidP="00F3386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</w:rPr>
      </w:pPr>
      <w:r w:rsidRPr="008F62AD">
        <w:rPr>
          <w:rFonts w:ascii="Times New Roman" w:hAnsi="Times New Roman" w:cs="Times New Roman"/>
        </w:rPr>
        <w:t xml:space="preserve"> • </w:t>
      </w:r>
      <w:r w:rsidRPr="00642C61">
        <w:rPr>
          <w:rFonts w:ascii="Times New Roman" w:hAnsi="Times New Roman" w:cs="Times New Roman"/>
          <w:b/>
        </w:rPr>
        <w:t>înregistrarea cererilor transmise</w:t>
      </w:r>
      <w:r w:rsidRPr="008F62AD">
        <w:rPr>
          <w:rFonts w:ascii="Times New Roman" w:hAnsi="Times New Roman" w:cs="Times New Roman"/>
        </w:rPr>
        <w:t>/depuse la unitățile de învățământ cu nivel preșcolar pentru obținerea recomandării de înscriere în clasa pregătitoare;</w:t>
      </w:r>
    </w:p>
    <w:p w:rsidR="008F62AD" w:rsidRDefault="008F62AD" w:rsidP="00F3386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</w:rPr>
      </w:pPr>
      <w:r w:rsidRPr="008F62AD">
        <w:rPr>
          <w:rFonts w:ascii="Times New Roman" w:hAnsi="Times New Roman" w:cs="Times New Roman"/>
        </w:rPr>
        <w:t xml:space="preserve"> • </w:t>
      </w:r>
      <w:r w:rsidRPr="00642C61">
        <w:rPr>
          <w:rFonts w:ascii="Times New Roman" w:hAnsi="Times New Roman" w:cs="Times New Roman"/>
          <w:b/>
        </w:rPr>
        <w:t>eliberarea/transmiterea</w:t>
      </w:r>
      <w:r w:rsidRPr="008F62AD">
        <w:rPr>
          <w:rFonts w:ascii="Times New Roman" w:hAnsi="Times New Roman" w:cs="Times New Roman"/>
        </w:rPr>
        <w:t xml:space="preserve"> către părinte de către unitatea de învățământ cu nivel preșcolar a recomandării de înscriere în clasa pregătitoare sau în grupa mare, după caz. Pentru copiii care nu au frecventat grădinița sau au revenit din străinătate: </w:t>
      </w:r>
    </w:p>
    <w:p w:rsidR="008F62AD" w:rsidRDefault="008F62AD" w:rsidP="00F3386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</w:rPr>
      </w:pPr>
      <w:r w:rsidRPr="008F62AD">
        <w:rPr>
          <w:rFonts w:ascii="Times New Roman" w:hAnsi="Times New Roman" w:cs="Times New Roman"/>
        </w:rPr>
        <w:t>• înregistrarea de către CJRAE/CMBRAE a cererilor de evaluare, depuse/transmise de părinți pentru copiii care îndeplinesc criteriile prevăzute l</w:t>
      </w:r>
      <w:r w:rsidR="0046118C">
        <w:rPr>
          <w:rFonts w:ascii="Times New Roman" w:hAnsi="Times New Roman" w:cs="Times New Roman"/>
        </w:rPr>
        <w:t>a art.6</w:t>
      </w:r>
      <w:r w:rsidR="00642C61">
        <w:rPr>
          <w:rFonts w:ascii="Times New Roman" w:hAnsi="Times New Roman" w:cs="Times New Roman"/>
        </w:rPr>
        <w:t xml:space="preserve"> alin. (2</w:t>
      </w:r>
      <w:r w:rsidRPr="008F62AD">
        <w:rPr>
          <w:rFonts w:ascii="Times New Roman" w:hAnsi="Times New Roman" w:cs="Times New Roman"/>
        </w:rPr>
        <w:t>) din Metodologia de înscriere a copiilor în învățământul primar, aprobată prin Ordinul</w:t>
      </w:r>
      <w:r w:rsidR="00642C61">
        <w:rPr>
          <w:rFonts w:ascii="Times New Roman" w:hAnsi="Times New Roman" w:cs="Times New Roman"/>
        </w:rPr>
        <w:t xml:space="preserve"> ministrului educației nr. 4019/2024</w:t>
      </w:r>
      <w:r w:rsidRPr="008F62AD">
        <w:rPr>
          <w:rFonts w:ascii="Times New Roman" w:hAnsi="Times New Roman" w:cs="Times New Roman"/>
        </w:rPr>
        <w:t xml:space="preserve">; </w:t>
      </w:r>
    </w:p>
    <w:p w:rsidR="008F62AD" w:rsidRDefault="008F62AD" w:rsidP="00F3386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</w:rPr>
      </w:pPr>
      <w:r w:rsidRPr="008F62AD">
        <w:rPr>
          <w:rFonts w:ascii="Times New Roman" w:hAnsi="Times New Roman" w:cs="Times New Roman"/>
        </w:rPr>
        <w:t xml:space="preserve">• planificarea de către CJRAE/CMBRAE a organizării evaluării; afișarea și comunicarea programării pentru participarea la evaluare; </w:t>
      </w:r>
    </w:p>
    <w:p w:rsidR="008F62AD" w:rsidRDefault="008F62AD" w:rsidP="00F3386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</w:rPr>
      </w:pPr>
      <w:r w:rsidRPr="008F62AD">
        <w:rPr>
          <w:rFonts w:ascii="Times New Roman" w:hAnsi="Times New Roman" w:cs="Times New Roman"/>
        </w:rPr>
        <w:t xml:space="preserve">• desfășurarea evaluării copiilor de către CJRAE/CMBRAE; </w:t>
      </w:r>
    </w:p>
    <w:p w:rsidR="008F62AD" w:rsidRDefault="008F62AD" w:rsidP="00F3386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</w:rPr>
      </w:pPr>
      <w:r w:rsidRPr="008F62AD">
        <w:rPr>
          <w:rFonts w:ascii="Times New Roman" w:hAnsi="Times New Roman" w:cs="Times New Roman"/>
        </w:rPr>
        <w:t xml:space="preserve">• eliberarea/transmiterea către părinte de către CJRAE/CMBRAE a recomandării de înscriere în clasa pregătitoare sau în grupa mare, după caz; </w:t>
      </w:r>
    </w:p>
    <w:p w:rsidR="008F62AD" w:rsidRPr="008F62AD" w:rsidRDefault="008F62AD" w:rsidP="00F3386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</w:pPr>
      <w:r w:rsidRPr="008F62AD">
        <w:rPr>
          <w:rFonts w:ascii="Times New Roman" w:hAnsi="Times New Roman" w:cs="Times New Roman"/>
        </w:rPr>
        <w:t xml:space="preserve">• soluționarea de către Comisia județeană/a municipiului București de înscriere a copiilor în învățământul primar (Comisia județeană/a municipiului București) a situațiilor excepționale care necesită amânarea înscrierii în învățământul primar. </w:t>
      </w:r>
    </w:p>
    <w:p w:rsidR="002057D9" w:rsidRPr="00505508" w:rsidRDefault="002057D9" w:rsidP="002057D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</w:pPr>
      <w:r w:rsidRPr="00505508"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  <w:t> </w:t>
      </w:r>
    </w:p>
    <w:p w:rsidR="002057D9" w:rsidRPr="00505508" w:rsidRDefault="002057D9" w:rsidP="002057D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o-RO"/>
        </w:rPr>
        <w:t>DOCUMENTE NECESARE ÎNSCRIERII</w:t>
      </w:r>
    </w:p>
    <w:p w:rsidR="00883D5B" w:rsidRPr="00505508" w:rsidRDefault="00883D5B" w:rsidP="002057D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</w:pPr>
    </w:p>
    <w:p w:rsidR="00A34C3C" w:rsidRPr="00505508" w:rsidRDefault="002057D9" w:rsidP="00883D5B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  <w:t>Cerere-tip de înscriere</w:t>
      </w:r>
      <w:r w:rsidR="0039753E" w:rsidRPr="0050550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  <w:t xml:space="preserve"> </w:t>
      </w:r>
      <w:r w:rsidR="009D58E9" w:rsidRPr="0050550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  <w:t xml:space="preserve"> (de la sediu unității)</w:t>
      </w:r>
      <w:r w:rsidR="00C103DD" w:rsidRPr="0050550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  <w:t xml:space="preserve"> </w:t>
      </w:r>
      <w:r w:rsidR="00A34C3C" w:rsidRPr="0050550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  <w:t>.</w:t>
      </w:r>
    </w:p>
    <w:p w:rsidR="002057D9" w:rsidRPr="00505508" w:rsidRDefault="002057D9" w:rsidP="00883D5B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  <w:t>Copie și original după actul de identitate al părintelui/tutorelui legal</w:t>
      </w:r>
    </w:p>
    <w:p w:rsidR="002057D9" w:rsidRPr="00505508" w:rsidRDefault="002057D9" w:rsidP="00883D5B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  <w:t>Copie și original al certificatului de naștere al copilului</w:t>
      </w:r>
    </w:p>
    <w:p w:rsidR="002057D9" w:rsidRPr="00505508" w:rsidRDefault="002057D9" w:rsidP="00883D5B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  <w:t>Documentul care atestă dezvoltarea psihosomatică corespunzătoare pentru parcurgerea clasei pregătitoare / clasei I (acolo unde este cazul).</w:t>
      </w:r>
    </w:p>
    <w:p w:rsidR="009D58E9" w:rsidRPr="00505508" w:rsidRDefault="002057D9" w:rsidP="009D58E9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</w:pPr>
      <w:r w:rsidRPr="00505508">
        <w:rPr>
          <w:rFonts w:ascii="Times New Roman" w:hAnsi="Times New Roman" w:cs="Times New Roman"/>
          <w:b/>
          <w:sz w:val="21"/>
          <w:szCs w:val="21"/>
        </w:rPr>
        <w:t>Declarația pe propria răspundere a părintelui că datele şi informaţiile cuprinse în cererea-tip de înscriere în î</w:t>
      </w:r>
      <w:r w:rsidR="009D58E9" w:rsidRPr="00505508">
        <w:rPr>
          <w:rFonts w:ascii="Times New Roman" w:hAnsi="Times New Roman" w:cs="Times New Roman"/>
          <w:b/>
          <w:sz w:val="21"/>
          <w:szCs w:val="21"/>
        </w:rPr>
        <w:t>nvăţământul primar sunt corecte</w:t>
      </w:r>
      <w:r w:rsidR="003C4755" w:rsidRPr="00505508">
        <w:rPr>
          <w:rFonts w:ascii="Times New Roman" w:hAnsi="Times New Roman" w:cs="Times New Roman"/>
          <w:b/>
          <w:sz w:val="21"/>
          <w:szCs w:val="21"/>
        </w:rPr>
        <w:t>(</w:t>
      </w:r>
      <w:r w:rsidR="009D58E9" w:rsidRPr="0050550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  <w:t xml:space="preserve"> </w:t>
      </w:r>
      <w:r w:rsidR="004C44D7" w:rsidRPr="0050550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  <w:t>pentru înscrierile online</w:t>
      </w:r>
      <w:r w:rsidR="003C4755" w:rsidRPr="0050550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  <w:t>)</w:t>
      </w:r>
      <w:r w:rsidR="004C44D7" w:rsidRPr="0050550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  <w:t>.</w:t>
      </w:r>
    </w:p>
    <w:p w:rsidR="002057D9" w:rsidRDefault="002057D9" w:rsidP="00883D5B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  <w:lastRenderedPageBreak/>
        <w:t>Alte documente care să ateste îndeplinirea criteriilor generale și/sau specifice (acolo unde este cazul).</w:t>
      </w:r>
    </w:p>
    <w:p w:rsidR="00505508" w:rsidRPr="009903B6" w:rsidRDefault="00505508" w:rsidP="00505508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05508">
        <w:rPr>
          <w:rFonts w:ascii="Times New Roman" w:hAnsi="Times New Roman" w:cs="Times New Roman"/>
          <w:b/>
          <w:sz w:val="21"/>
          <w:szCs w:val="21"/>
          <w:lang w:val="en-US"/>
        </w:rPr>
        <w:t>P</w:t>
      </w:r>
      <w:proofErr w:type="spellStart"/>
      <w:r w:rsidRPr="00505508">
        <w:rPr>
          <w:rFonts w:ascii="Times New Roman" w:hAnsi="Times New Roman" w:cs="Times New Roman"/>
          <w:b/>
          <w:sz w:val="21"/>
          <w:szCs w:val="21"/>
        </w:rPr>
        <w:t>ărinţii</w:t>
      </w:r>
      <w:proofErr w:type="spellEnd"/>
      <w:r w:rsidRPr="00505508">
        <w:rPr>
          <w:rFonts w:ascii="Times New Roman" w:hAnsi="Times New Roman" w:cs="Times New Roman"/>
          <w:b/>
          <w:sz w:val="21"/>
          <w:szCs w:val="21"/>
        </w:rPr>
        <w:t xml:space="preserve"> divorţaţi depun la înscriere o copie a </w:t>
      </w:r>
      <w:proofErr w:type="spellStart"/>
      <w:r w:rsidRPr="00505508">
        <w:rPr>
          <w:rFonts w:ascii="Times New Roman" w:hAnsi="Times New Roman" w:cs="Times New Roman"/>
          <w:b/>
          <w:sz w:val="21"/>
          <w:szCs w:val="21"/>
        </w:rPr>
        <w:t>hotărîrii</w:t>
      </w:r>
      <w:proofErr w:type="spellEnd"/>
      <w:r w:rsidRPr="00505508">
        <w:rPr>
          <w:rFonts w:ascii="Times New Roman" w:hAnsi="Times New Roman" w:cs="Times New Roman"/>
          <w:b/>
          <w:sz w:val="21"/>
          <w:szCs w:val="21"/>
        </w:rPr>
        <w:t xml:space="preserve"> judecătoreşti  definitive din care rezultă mod</w:t>
      </w:r>
      <w:bookmarkStart w:id="0" w:name="_GoBack"/>
      <w:bookmarkEnd w:id="0"/>
      <w:r w:rsidRPr="00505508">
        <w:rPr>
          <w:rFonts w:ascii="Times New Roman" w:hAnsi="Times New Roman" w:cs="Times New Roman"/>
          <w:b/>
          <w:sz w:val="21"/>
          <w:szCs w:val="21"/>
        </w:rPr>
        <w:t xml:space="preserve">ul în care se exercită autoritatea părintească şi unde a fost stabilită locuinţa </w:t>
      </w:r>
      <w:r w:rsidRPr="009903B6">
        <w:rPr>
          <w:rFonts w:ascii="Times New Roman" w:hAnsi="Times New Roman" w:cs="Times New Roman"/>
          <w:b/>
          <w:sz w:val="20"/>
          <w:szCs w:val="20"/>
        </w:rPr>
        <w:t>minorului</w:t>
      </w:r>
      <w:r w:rsidRPr="009903B6">
        <w:rPr>
          <w:rFonts w:ascii="Times New Roman" w:hAnsi="Times New Roman" w:cs="Times New Roman"/>
          <w:b/>
          <w:sz w:val="20"/>
          <w:szCs w:val="20"/>
          <w:lang w:val="en-US"/>
        </w:rPr>
        <w:t>;</w:t>
      </w:r>
    </w:p>
    <w:p w:rsidR="009903B6" w:rsidRPr="009903B6" w:rsidRDefault="009903B6" w:rsidP="009903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shd w:val="clear" w:color="auto" w:fill="FFFFFF"/>
          <w:lang w:eastAsia="ro-RO"/>
        </w:rPr>
      </w:pPr>
      <w:r w:rsidRPr="009903B6"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shd w:val="clear" w:color="auto" w:fill="FFFFFF"/>
          <w:lang w:eastAsia="ro-RO"/>
        </w:rPr>
        <w:t>Avizul medicului de familie/medicului școlar că elevul este „apt de școală”</w:t>
      </w:r>
      <w:r w:rsidR="00F67D0E"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shd w:val="clear" w:color="auto" w:fill="FFFFFF"/>
          <w:lang w:val="en-US" w:eastAsia="ro-RO"/>
        </w:rPr>
        <w:t>;</w:t>
      </w:r>
    </w:p>
    <w:p w:rsidR="00505508" w:rsidRPr="009903B6" w:rsidRDefault="009903B6" w:rsidP="009903B6">
      <w:pPr>
        <w:pStyle w:val="Listparagraf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</w:pPr>
      <w:r w:rsidRPr="009903B6"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shd w:val="clear" w:color="auto" w:fill="FFFFFF"/>
          <w:lang w:eastAsia="ro-RO"/>
        </w:rPr>
        <w:t>Vaccinările de la medicul de familie/copie carnet de vaccinare</w:t>
      </w:r>
      <w:r w:rsidR="00F67D0E"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shd w:val="clear" w:color="auto" w:fill="FFFFFF"/>
          <w:lang w:eastAsia="ro-RO"/>
        </w:rPr>
        <w:t>.</w:t>
      </w:r>
    </w:p>
    <w:p w:rsidR="00505508" w:rsidRPr="009903B6" w:rsidRDefault="00505508" w:rsidP="002057D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</w:pPr>
    </w:p>
    <w:p w:rsidR="00505508" w:rsidRDefault="00505508" w:rsidP="002057D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</w:pPr>
    </w:p>
    <w:p w:rsidR="00505508" w:rsidRPr="00505508" w:rsidRDefault="00505508" w:rsidP="002057D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</w:pPr>
    </w:p>
    <w:p w:rsidR="002057D9" w:rsidRPr="00505508" w:rsidRDefault="002057D9" w:rsidP="002057D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o-RO"/>
        </w:rPr>
        <w:t>CALENDARUL ÎNSCRIERILOR</w:t>
      </w:r>
    </w:p>
    <w:p w:rsidR="002057D9" w:rsidRPr="00505508" w:rsidRDefault="002057D9" w:rsidP="002057D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18"/>
          <w:szCs w:val="18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o-RO"/>
        </w:rPr>
        <w:br/>
      </w:r>
    </w:p>
    <w:p w:rsidR="002057D9" w:rsidRPr="00505508" w:rsidRDefault="002057D9" w:rsidP="002057D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 xml:space="preserve">Evaluarea dezvoltării copiilor care împlinesc 6 ani în perioada </w:t>
      </w:r>
      <w:r w:rsidR="004611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>1 septembrie - 31 decembrie 2024:  28 martie</w:t>
      </w:r>
      <w:r w:rsidRPr="0050550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 xml:space="preserve"> -</w:t>
      </w:r>
      <w:r w:rsidR="004611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>10</w:t>
      </w:r>
      <w:r w:rsidR="00BB6F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 xml:space="preserve"> </w:t>
      </w:r>
      <w:r w:rsidRPr="0050550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>aprilie 202</w:t>
      </w:r>
      <w:r w:rsidR="004611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>4</w:t>
      </w:r>
    </w:p>
    <w:p w:rsidR="002057D9" w:rsidRPr="00505508" w:rsidRDefault="001E5789" w:rsidP="002057D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 xml:space="preserve">Prima etapă de </w:t>
      </w:r>
      <w:r w:rsidR="00D87EF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 xml:space="preserve">înscriere: 11 aprilie </w:t>
      </w:r>
      <w:r w:rsidR="002057D9" w:rsidRPr="0050550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 xml:space="preserve">- </w:t>
      </w:r>
      <w:r w:rsidR="00D87EF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>14</w:t>
      </w:r>
      <w:r w:rsidR="002057D9" w:rsidRPr="0050550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 xml:space="preserve"> </w:t>
      </w:r>
      <w:r w:rsidRPr="0050550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>mai</w:t>
      </w:r>
      <w:r w:rsidR="002057D9" w:rsidRPr="0050550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 xml:space="preserve"> 202</w:t>
      </w:r>
      <w:r w:rsidR="00D87EF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>4</w:t>
      </w:r>
    </w:p>
    <w:p w:rsidR="002057D9" w:rsidRPr="00505508" w:rsidRDefault="00D87EF0" w:rsidP="002057D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1"/>
          <w:szCs w:val="21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>A doua etapă de înscriere: 31 mai</w:t>
      </w:r>
      <w:r w:rsidR="002057D9" w:rsidRPr="0050550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>–</w:t>
      </w:r>
      <w:r w:rsidR="002057D9" w:rsidRPr="0050550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 xml:space="preserve">7 </w:t>
      </w:r>
      <w:r w:rsidR="002057D9" w:rsidRPr="0050550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 xml:space="preserve"> </w:t>
      </w:r>
      <w:r w:rsidR="001E5789" w:rsidRPr="0050550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>iunie</w:t>
      </w:r>
      <w:r w:rsidR="002057D9" w:rsidRPr="0050550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o-RO"/>
        </w:rPr>
        <w:t>4</w:t>
      </w:r>
    </w:p>
    <w:p w:rsidR="002057D9" w:rsidRPr="00505508" w:rsidRDefault="002057D9" w:rsidP="002057D9">
      <w:pPr>
        <w:shd w:val="clear" w:color="auto" w:fill="FFFFFF"/>
        <w:spacing w:after="0" w:line="240" w:lineRule="auto"/>
        <w:ind w:left="360"/>
        <w:textAlignment w:val="baseline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34C3C" w:rsidRPr="00505508" w:rsidRDefault="00A34C3C" w:rsidP="00A34C3C">
      <w:pPr>
        <w:shd w:val="clear" w:color="auto" w:fill="FFFFFF"/>
        <w:spacing w:after="0" w:line="240" w:lineRule="auto"/>
        <w:ind w:left="714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o-RO"/>
        </w:rPr>
        <w:t>Înscrierile se pot face şi online pe adresa de e-mail</w:t>
      </w:r>
      <w:r w:rsidRPr="00505508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hyperlink r:id="rId8" w:history="1">
        <w:r w:rsidRPr="00505508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</w:rPr>
          <w:t>liceu.gheorgheduca@yahoo.ro</w:t>
        </w:r>
      </w:hyperlink>
    </w:p>
    <w:p w:rsidR="00A34C3C" w:rsidRPr="00505508" w:rsidRDefault="00A34C3C" w:rsidP="002057D9">
      <w:pPr>
        <w:shd w:val="clear" w:color="auto" w:fill="FFFFFF"/>
        <w:spacing w:after="0" w:line="240" w:lineRule="auto"/>
        <w:ind w:left="360"/>
        <w:textAlignment w:val="baseline"/>
        <w:outlineLvl w:val="2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2057D9" w:rsidRPr="00505508" w:rsidRDefault="002057D9" w:rsidP="002057D9">
      <w:pPr>
        <w:shd w:val="clear" w:color="auto" w:fill="FFFFFF"/>
        <w:spacing w:after="0" w:line="240" w:lineRule="auto"/>
        <w:ind w:left="360"/>
        <w:textAlignment w:val="baseline"/>
        <w:outlineLvl w:val="2"/>
        <w:rPr>
          <w:rFonts w:ascii="Times New Roman" w:eastAsia="Times New Roman" w:hAnsi="Times New Roman" w:cs="Times New Roman"/>
          <w:color w:val="000000"/>
          <w:lang w:eastAsia="ro-RO"/>
        </w:rPr>
      </w:pPr>
      <w:r w:rsidRPr="00505508">
        <w:rPr>
          <w:rFonts w:ascii="Times New Roman" w:hAnsi="Times New Roman" w:cs="Times New Roman"/>
          <w:color w:val="333333"/>
          <w:shd w:val="clear" w:color="auto" w:fill="FFFFFF"/>
        </w:rPr>
        <w:t>Completarea și validarea cererilor tip de înscriere în învățământul primar se desfășoară la sediul unității, în următorul interval orar:</w:t>
      </w:r>
    </w:p>
    <w:p w:rsidR="002057D9" w:rsidRPr="00505508" w:rsidRDefault="002057D9" w:rsidP="002057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333333"/>
          <w:sz w:val="21"/>
          <w:szCs w:val="21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o-RO"/>
        </w:rPr>
        <w:t>Luni – joi</w:t>
      </w:r>
      <w:r w:rsidR="00835E31" w:rsidRPr="005055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en-US" w:eastAsia="ro-RO"/>
        </w:rPr>
        <w:t>:</w:t>
      </w:r>
      <w:r w:rsidR="00835E31" w:rsidRPr="005055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o-RO"/>
        </w:rPr>
        <w:t xml:space="preserve">   </w:t>
      </w:r>
      <w:r w:rsidR="00BB6F2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o-RO"/>
        </w:rPr>
        <w:t xml:space="preserve"> </w:t>
      </w:r>
      <w:r w:rsidR="00D87E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o-RO"/>
        </w:rPr>
        <w:t>8:00 – 18:0</w:t>
      </w:r>
      <w:r w:rsidR="00BB6F2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o-RO"/>
        </w:rPr>
        <w:t>0</w:t>
      </w:r>
    </w:p>
    <w:p w:rsidR="002057D9" w:rsidRPr="00505508" w:rsidRDefault="002057D9" w:rsidP="002057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333333"/>
          <w:sz w:val="21"/>
          <w:szCs w:val="21"/>
          <w:lang w:eastAsia="ro-RO"/>
        </w:rPr>
      </w:pPr>
      <w:r w:rsidRPr="005055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o-RO"/>
        </w:rPr>
        <w:t>Vineri</w:t>
      </w:r>
      <w:r w:rsidR="00835E31" w:rsidRPr="005055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o-RO"/>
        </w:rPr>
        <w:t>:</w:t>
      </w:r>
      <w:r w:rsidR="00D87E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o-RO"/>
        </w:rPr>
        <w:t xml:space="preserve"> 08:00 – 17</w:t>
      </w:r>
      <w:r w:rsidRPr="005055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o-RO"/>
        </w:rPr>
        <w:t>:00</w:t>
      </w:r>
    </w:p>
    <w:p w:rsidR="00562C76" w:rsidRPr="00505508" w:rsidRDefault="00562C76" w:rsidP="009D58E9">
      <w:pPr>
        <w:pStyle w:val="Listparagraf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562C76" w:rsidRPr="00505508" w:rsidRDefault="00562C76" w:rsidP="009D58E9">
      <w:pPr>
        <w:pStyle w:val="Listparagraf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861137" w:rsidRPr="00505508" w:rsidRDefault="00861137" w:rsidP="009D58E9">
      <w:pPr>
        <w:pStyle w:val="Listparagraf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o-RO"/>
        </w:rPr>
      </w:pPr>
      <w:r w:rsidRPr="00505508">
        <w:rPr>
          <w:rFonts w:ascii="Times New Roman" w:hAnsi="Times New Roman" w:cs="Times New Roman"/>
          <w:b/>
          <w:color w:val="000000"/>
          <w:sz w:val="56"/>
          <w:szCs w:val="56"/>
        </w:rPr>
        <w:t>Vă așteptăm cu drag!</w:t>
      </w:r>
    </w:p>
    <w:p w:rsidR="007B2472" w:rsidRPr="00505508" w:rsidRDefault="007B2472">
      <w:pPr>
        <w:rPr>
          <w:rFonts w:ascii="Times New Roman" w:hAnsi="Times New Roman" w:cs="Times New Roman"/>
        </w:rPr>
      </w:pPr>
    </w:p>
    <w:sectPr w:rsidR="007B2472" w:rsidRPr="00505508" w:rsidSect="00861137">
      <w:headerReference w:type="default" r:id="rId9"/>
      <w:pgSz w:w="11906" w:h="16838"/>
      <w:pgMar w:top="1417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D0" w:rsidRDefault="00B052D0" w:rsidP="00861137">
      <w:pPr>
        <w:spacing w:after="0" w:line="240" w:lineRule="auto"/>
      </w:pPr>
      <w:r>
        <w:separator/>
      </w:r>
    </w:p>
  </w:endnote>
  <w:endnote w:type="continuationSeparator" w:id="0">
    <w:p w:rsidR="00B052D0" w:rsidRDefault="00B052D0" w:rsidP="0086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D0" w:rsidRDefault="00B052D0" w:rsidP="00861137">
      <w:pPr>
        <w:spacing w:after="0" w:line="240" w:lineRule="auto"/>
      </w:pPr>
      <w:r>
        <w:separator/>
      </w:r>
    </w:p>
  </w:footnote>
  <w:footnote w:type="continuationSeparator" w:id="0">
    <w:p w:rsidR="00B052D0" w:rsidRDefault="00B052D0" w:rsidP="0086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64" w:rsidRPr="00081064" w:rsidRDefault="00081064" w:rsidP="00081064">
    <w:pPr>
      <w:tabs>
        <w:tab w:val="center" w:pos="4536"/>
        <w:tab w:val="right" w:pos="9072"/>
      </w:tabs>
      <w:suppressAutoHyphens/>
      <w:autoSpaceDN w:val="0"/>
      <w:jc w:val="right"/>
      <w:textAlignment w:val="baseline"/>
      <w:rPr>
        <w:rFonts w:ascii="Calibri" w:eastAsia="Calibri" w:hAnsi="Calibri" w:cs="Times New Roman"/>
        <w:b/>
        <w:i/>
        <w:color w:val="000000"/>
      </w:rPr>
    </w:pPr>
  </w:p>
  <w:p w:rsidR="00081064" w:rsidRPr="00081064" w:rsidRDefault="00081064" w:rsidP="00081064">
    <w:pPr>
      <w:tabs>
        <w:tab w:val="center" w:pos="4536"/>
        <w:tab w:val="right" w:pos="9072"/>
      </w:tabs>
      <w:suppressAutoHyphens/>
      <w:autoSpaceDN w:val="0"/>
      <w:spacing w:after="0"/>
      <w:jc w:val="right"/>
      <w:textAlignment w:val="baseline"/>
      <w:rPr>
        <w:rFonts w:ascii="Calibri" w:eastAsia="Calibri" w:hAnsi="Calibri" w:cs="Times New Roman"/>
        <w:b/>
      </w:rPr>
    </w:pPr>
    <w:r w:rsidRPr="00081064">
      <w:rPr>
        <w:rFonts w:ascii="Calibri" w:eastAsia="Times New Roman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1E9E75" wp14:editId="55B1F500">
              <wp:simplePos x="0" y="0"/>
              <wp:positionH relativeFrom="column">
                <wp:posOffset>-448945</wp:posOffset>
              </wp:positionH>
              <wp:positionV relativeFrom="paragraph">
                <wp:posOffset>56515</wp:posOffset>
              </wp:positionV>
              <wp:extent cx="1962150" cy="923925"/>
              <wp:effectExtent l="0" t="0" r="19050" b="28575"/>
              <wp:wrapNone/>
              <wp:docPr id="4" name="Casetă tex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923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81064" w:rsidRPr="00FF3408" w:rsidRDefault="00081064" w:rsidP="00081064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noProof/>
                              <w:color w:val="FFFFFF"/>
                              <w:lang w:val="en-US"/>
                            </w:rPr>
                            <w:drawing>
                              <wp:inline distT="0" distB="0" distL="0" distR="0" wp14:anchorId="4CED38AC" wp14:editId="43A4080F">
                                <wp:extent cx="1752600" cy="807720"/>
                                <wp:effectExtent l="0" t="0" r="0" b="0"/>
                                <wp:docPr id="2" name="I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807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4" o:spid="_x0000_s1026" type="#_x0000_t202" style="position:absolute;left:0;text-align:left;margin-left:-35.35pt;margin-top:4.45pt;width:154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" fillcolor="window" strokeweight=".5pt">
              <v:path arrowok="t"/>
              <v:textbox>
                <w:txbxContent>
                  <w:p w:rsidR="00081064" w:rsidRPr="00FF3408" w:rsidRDefault="00081064" w:rsidP="00081064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noProof/>
                        <w:color w:val="FFFFFF"/>
                        <w:lang w:val="en-US"/>
                      </w:rPr>
                      <w:drawing>
                        <wp:inline distT="0" distB="0" distL="0" distR="0" wp14:anchorId="4CED38AC" wp14:editId="43A4080F">
                          <wp:extent cx="1752600" cy="807720"/>
                          <wp:effectExtent l="0" t="0" r="0" b="0"/>
                          <wp:docPr id="2" name="I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807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81064">
      <w:rPr>
        <w:rFonts w:ascii="Calibri" w:eastAsia="Calibri" w:hAnsi="Calibri" w:cs="Times New Roman"/>
        <w:b/>
      </w:rPr>
      <w:t>Liceul Tehnologic ,,Gheorghe Duca” Constanţa/ str. Vifor Haiducul nr.34</w:t>
    </w:r>
  </w:p>
  <w:p w:rsidR="00081064" w:rsidRPr="00081064" w:rsidRDefault="00081064" w:rsidP="00081064">
    <w:pPr>
      <w:tabs>
        <w:tab w:val="center" w:pos="4536"/>
        <w:tab w:val="right" w:pos="9072"/>
      </w:tabs>
      <w:suppressAutoHyphens/>
      <w:autoSpaceDN w:val="0"/>
      <w:spacing w:after="0"/>
      <w:jc w:val="right"/>
      <w:textAlignment w:val="baseline"/>
      <w:rPr>
        <w:rFonts w:ascii="Calibri" w:eastAsia="Calibri" w:hAnsi="Calibri" w:cs="Times New Roman"/>
        <w:b/>
      </w:rPr>
    </w:pPr>
    <w:r w:rsidRPr="00081064">
      <w:rPr>
        <w:rFonts w:ascii="Calibri" w:eastAsia="Calibri" w:hAnsi="Calibri" w:cs="Times New Roman"/>
        <w:b/>
      </w:rPr>
      <w:t xml:space="preserve">Școala Gimnazială ”Marin Sorescu” Constanţa / str.  Mihu </w:t>
    </w:r>
    <w:proofErr w:type="spellStart"/>
    <w:r w:rsidRPr="00081064">
      <w:rPr>
        <w:rFonts w:ascii="Calibri" w:eastAsia="Calibri" w:hAnsi="Calibri" w:cs="Times New Roman"/>
        <w:b/>
      </w:rPr>
      <w:t>Copilu</w:t>
    </w:r>
    <w:proofErr w:type="spellEnd"/>
    <w:r w:rsidRPr="00081064">
      <w:rPr>
        <w:rFonts w:ascii="Calibri" w:eastAsia="Calibri" w:hAnsi="Calibri" w:cs="Times New Roman"/>
        <w:b/>
      </w:rPr>
      <w:t>, nr.1</w:t>
    </w:r>
  </w:p>
  <w:p w:rsidR="00081064" w:rsidRPr="00081064" w:rsidRDefault="00081064" w:rsidP="00081064">
    <w:pPr>
      <w:tabs>
        <w:tab w:val="center" w:pos="4536"/>
        <w:tab w:val="right" w:pos="9072"/>
      </w:tabs>
      <w:suppressAutoHyphens/>
      <w:autoSpaceDN w:val="0"/>
      <w:spacing w:after="0"/>
      <w:jc w:val="right"/>
      <w:textAlignment w:val="baseline"/>
      <w:rPr>
        <w:rFonts w:ascii="Calibri" w:eastAsia="Calibri" w:hAnsi="Calibri" w:cs="Times New Roman"/>
        <w:b/>
      </w:rPr>
    </w:pPr>
    <w:r w:rsidRPr="00081064">
      <w:rPr>
        <w:rFonts w:ascii="Calibri" w:eastAsia="Calibri" w:hAnsi="Calibri" w:cs="Times New Roman"/>
        <w:b/>
      </w:rPr>
      <w:t>Școala Gimnazială Nr. 31 Constanţa / str.  I.C. Brătianu, nr.141</w:t>
    </w:r>
  </w:p>
  <w:p w:rsidR="00081064" w:rsidRPr="00081064" w:rsidRDefault="00081064" w:rsidP="00081064">
    <w:pPr>
      <w:tabs>
        <w:tab w:val="center" w:pos="4536"/>
        <w:tab w:val="right" w:pos="9072"/>
      </w:tabs>
      <w:suppressAutoHyphens/>
      <w:autoSpaceDN w:val="0"/>
      <w:spacing w:after="0"/>
      <w:jc w:val="right"/>
      <w:textAlignment w:val="baseline"/>
      <w:rPr>
        <w:rFonts w:ascii="Calibri" w:eastAsia="Calibri" w:hAnsi="Calibri" w:cs="Times New Roman"/>
        <w:b/>
      </w:rPr>
    </w:pPr>
    <w:r w:rsidRPr="00081064">
      <w:rPr>
        <w:rFonts w:ascii="Calibri" w:eastAsia="Calibri" w:hAnsi="Calibri" w:cs="Times New Roman"/>
        <w:b/>
      </w:rPr>
      <w:t xml:space="preserve">Grădinița cu Program Normal ZURLI Constanţa/ str.  Mihu </w:t>
    </w:r>
    <w:proofErr w:type="spellStart"/>
    <w:r w:rsidRPr="00081064">
      <w:rPr>
        <w:rFonts w:ascii="Calibri" w:eastAsia="Calibri" w:hAnsi="Calibri" w:cs="Times New Roman"/>
        <w:b/>
      </w:rPr>
      <w:t>Copilu</w:t>
    </w:r>
    <w:proofErr w:type="spellEnd"/>
    <w:r w:rsidRPr="00081064">
      <w:rPr>
        <w:rFonts w:ascii="Calibri" w:eastAsia="Calibri" w:hAnsi="Calibri" w:cs="Times New Roman"/>
        <w:b/>
      </w:rPr>
      <w:t xml:space="preserve">, nr.1 </w:t>
    </w:r>
  </w:p>
  <w:p w:rsidR="00081064" w:rsidRPr="00081064" w:rsidRDefault="00081064" w:rsidP="00081064">
    <w:pPr>
      <w:tabs>
        <w:tab w:val="center" w:pos="4536"/>
        <w:tab w:val="right" w:pos="9072"/>
      </w:tabs>
      <w:suppressAutoHyphens/>
      <w:autoSpaceDN w:val="0"/>
      <w:spacing w:after="0"/>
      <w:jc w:val="right"/>
      <w:textAlignment w:val="baseline"/>
      <w:rPr>
        <w:rFonts w:ascii="Calibri" w:eastAsia="Calibri" w:hAnsi="Calibri" w:cs="Times New Roman"/>
        <w:b/>
      </w:rPr>
    </w:pPr>
    <w:r w:rsidRPr="00081064">
      <w:rPr>
        <w:rFonts w:ascii="Calibri" w:eastAsia="Calibri" w:hAnsi="Calibri" w:cs="Times New Roman"/>
        <w:b/>
      </w:rPr>
      <w:t>Contact: tel./fax. 0341.405.806 – secretariat</w:t>
    </w:r>
    <w:r w:rsidRPr="00081064">
      <w:rPr>
        <w:rFonts w:ascii="Calibri" w:eastAsia="Calibri" w:hAnsi="Calibri" w:cs="Times New Roman"/>
        <w:b/>
        <w:lang w:val="en-US"/>
      </w:rPr>
      <w:t xml:space="preserve">; </w:t>
    </w:r>
    <w:r w:rsidRPr="00081064">
      <w:rPr>
        <w:rFonts w:ascii="Calibri" w:eastAsia="Calibri" w:hAnsi="Calibri" w:cs="Times New Roman"/>
        <w:b/>
      </w:rPr>
      <w:t>Cod fiscal 4700902</w:t>
    </w:r>
  </w:p>
  <w:p w:rsidR="00081064" w:rsidRPr="00081064" w:rsidRDefault="00081064" w:rsidP="00081064">
    <w:pPr>
      <w:tabs>
        <w:tab w:val="center" w:pos="4536"/>
        <w:tab w:val="right" w:pos="9072"/>
      </w:tabs>
      <w:suppressAutoHyphens/>
      <w:autoSpaceDN w:val="0"/>
      <w:spacing w:after="0"/>
      <w:jc w:val="right"/>
      <w:textAlignment w:val="baseline"/>
      <w:rPr>
        <w:rFonts w:ascii="Calibri" w:eastAsia="Calibri" w:hAnsi="Calibri" w:cs="Times New Roman"/>
        <w:b/>
      </w:rPr>
    </w:pPr>
    <w:r w:rsidRPr="00081064">
      <w:rPr>
        <w:rFonts w:ascii="Calibri" w:eastAsia="Calibri" w:hAnsi="Calibri" w:cs="Times New Roman"/>
        <w:b/>
      </w:rPr>
      <w:t xml:space="preserve">E-mail: </w:t>
    </w:r>
    <w:hyperlink r:id="rId3" w:history="1">
      <w:r w:rsidRPr="00081064">
        <w:rPr>
          <w:rFonts w:ascii="Calibri" w:eastAsia="Calibri" w:hAnsi="Calibri" w:cs="Times New Roman"/>
          <w:b/>
          <w:color w:val="0000FF"/>
          <w:u w:val="single"/>
        </w:rPr>
        <w:t>liceu.gheorgheduca@yahoo.ro</w:t>
      </w:r>
    </w:hyperlink>
    <w:r w:rsidRPr="00081064">
      <w:rPr>
        <w:rFonts w:ascii="Calibri" w:eastAsia="Calibri" w:hAnsi="Calibri" w:cs="Times New Roman"/>
        <w:b/>
      </w:rPr>
      <w:t xml:space="preserve">, </w:t>
    </w:r>
    <w:hyperlink r:id="rId4" w:history="1">
      <w:r w:rsidRPr="00081064">
        <w:rPr>
          <w:rFonts w:ascii="Calibri" w:eastAsia="Calibri" w:hAnsi="Calibri" w:cs="Times New Roman"/>
          <w:b/>
          <w:color w:val="0000FF"/>
          <w:u w:val="single"/>
        </w:rPr>
        <w:t>www.gscfr.ro</w:t>
      </w:r>
    </w:hyperlink>
  </w:p>
  <w:p w:rsidR="00861137" w:rsidRDefault="00861137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7FF"/>
    <w:multiLevelType w:val="multilevel"/>
    <w:tmpl w:val="6D90BE7A"/>
    <w:lvl w:ilvl="0">
      <w:start w:val="1"/>
      <w:numFmt w:val="bullet"/>
      <w:lvlText w:val=""/>
      <w:lvlJc w:val="left"/>
      <w:pPr>
        <w:tabs>
          <w:tab w:val="num" w:pos="2534"/>
        </w:tabs>
        <w:ind w:left="2591" w:hanging="233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1">
    <w:nsid w:val="1B4739D6"/>
    <w:multiLevelType w:val="multilevel"/>
    <w:tmpl w:val="F822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07919"/>
    <w:multiLevelType w:val="multilevel"/>
    <w:tmpl w:val="F3B0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52488"/>
    <w:multiLevelType w:val="multilevel"/>
    <w:tmpl w:val="7238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B4402"/>
    <w:multiLevelType w:val="multilevel"/>
    <w:tmpl w:val="7678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306A2"/>
    <w:multiLevelType w:val="hybridMultilevel"/>
    <w:tmpl w:val="57E2F3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B38A7"/>
    <w:multiLevelType w:val="multilevel"/>
    <w:tmpl w:val="2A02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D9"/>
    <w:rsid w:val="00081064"/>
    <w:rsid w:val="00127DBA"/>
    <w:rsid w:val="001E5789"/>
    <w:rsid w:val="002057D9"/>
    <w:rsid w:val="00240C7F"/>
    <w:rsid w:val="002A7C90"/>
    <w:rsid w:val="002B5D23"/>
    <w:rsid w:val="003031DA"/>
    <w:rsid w:val="00305A58"/>
    <w:rsid w:val="00357083"/>
    <w:rsid w:val="0039753E"/>
    <w:rsid w:val="003A44E6"/>
    <w:rsid w:val="003A7B2E"/>
    <w:rsid w:val="003C4755"/>
    <w:rsid w:val="00414C37"/>
    <w:rsid w:val="0046118C"/>
    <w:rsid w:val="00476360"/>
    <w:rsid w:val="004C44D7"/>
    <w:rsid w:val="004D6896"/>
    <w:rsid w:val="00505508"/>
    <w:rsid w:val="00513D96"/>
    <w:rsid w:val="00526495"/>
    <w:rsid w:val="00562C76"/>
    <w:rsid w:val="005B3C96"/>
    <w:rsid w:val="005C0596"/>
    <w:rsid w:val="006036B1"/>
    <w:rsid w:val="00606C10"/>
    <w:rsid w:val="00642C61"/>
    <w:rsid w:val="0066154C"/>
    <w:rsid w:val="007A374A"/>
    <w:rsid w:val="007B2472"/>
    <w:rsid w:val="007B481E"/>
    <w:rsid w:val="00835E31"/>
    <w:rsid w:val="00861137"/>
    <w:rsid w:val="008839F6"/>
    <w:rsid w:val="00883D5B"/>
    <w:rsid w:val="008F1AFB"/>
    <w:rsid w:val="008F62AD"/>
    <w:rsid w:val="009903B6"/>
    <w:rsid w:val="009D58E9"/>
    <w:rsid w:val="00A137FE"/>
    <w:rsid w:val="00A34C3C"/>
    <w:rsid w:val="00B052D0"/>
    <w:rsid w:val="00B549D3"/>
    <w:rsid w:val="00BB6F22"/>
    <w:rsid w:val="00C103DD"/>
    <w:rsid w:val="00C85452"/>
    <w:rsid w:val="00D214DA"/>
    <w:rsid w:val="00D87EF0"/>
    <w:rsid w:val="00DD06FA"/>
    <w:rsid w:val="00EB7E37"/>
    <w:rsid w:val="00EE2AAA"/>
    <w:rsid w:val="00F3386F"/>
    <w:rsid w:val="00F602B4"/>
    <w:rsid w:val="00F6292C"/>
    <w:rsid w:val="00F67D0E"/>
    <w:rsid w:val="00FC4CAC"/>
    <w:rsid w:val="00F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2057D9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86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61137"/>
  </w:style>
  <w:style w:type="paragraph" w:styleId="Subsol">
    <w:name w:val="footer"/>
    <w:basedOn w:val="Normal"/>
    <w:link w:val="SubsolCaracter"/>
    <w:uiPriority w:val="99"/>
    <w:unhideWhenUsed/>
    <w:rsid w:val="0086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61137"/>
  </w:style>
  <w:style w:type="paragraph" w:styleId="Listparagraf">
    <w:name w:val="List Paragraph"/>
    <w:basedOn w:val="Normal"/>
    <w:uiPriority w:val="34"/>
    <w:qFormat/>
    <w:rsid w:val="0086113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D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D3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2057D9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86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61137"/>
  </w:style>
  <w:style w:type="paragraph" w:styleId="Subsol">
    <w:name w:val="footer"/>
    <w:basedOn w:val="Normal"/>
    <w:link w:val="SubsolCaracter"/>
    <w:uiPriority w:val="99"/>
    <w:unhideWhenUsed/>
    <w:rsid w:val="0086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61137"/>
  </w:style>
  <w:style w:type="paragraph" w:styleId="Listparagraf">
    <w:name w:val="List Paragraph"/>
    <w:basedOn w:val="Normal"/>
    <w:uiPriority w:val="34"/>
    <w:qFormat/>
    <w:rsid w:val="0086113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D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D3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u.gheorgheduca@yahoo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eu.gheorgheduca@yahoo.ro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gscfr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53</cp:revision>
  <cp:lastPrinted>2024-04-01T11:40:00Z</cp:lastPrinted>
  <dcterms:created xsi:type="dcterms:W3CDTF">2021-03-17T07:48:00Z</dcterms:created>
  <dcterms:modified xsi:type="dcterms:W3CDTF">2024-04-01T11:40:00Z</dcterms:modified>
</cp:coreProperties>
</file>